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03" w:rsidRPr="00187E99" w:rsidRDefault="00B65A03" w:rsidP="00187E99">
      <w:pPr>
        <w:pStyle w:val="ab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187E99" w:rsidRPr="00866A6D" w:rsidRDefault="00E82C5D">
      <w:pPr>
        <w:pStyle w:val="a6"/>
        <w:rPr>
          <w:rFonts w:ascii="微软雅黑" w:eastAsia="微软雅黑" w:hAnsi="微软雅黑" w:hint="default"/>
          <w:b/>
          <w:color w:val="7030A0"/>
          <w:sz w:val="24"/>
          <w:szCs w:val="24"/>
        </w:rPr>
      </w:pPr>
      <w:r w:rsidRPr="00866A6D">
        <w:rPr>
          <w:rFonts w:ascii="微软雅黑" w:eastAsia="微软雅黑" w:hAnsi="微软雅黑"/>
          <w:b/>
          <w:color w:val="7030A0"/>
          <w:sz w:val="24"/>
          <w:szCs w:val="24"/>
        </w:rPr>
        <w:t>《</w:t>
      </w:r>
      <w:r w:rsidR="00D32457" w:rsidRPr="00866A6D">
        <w:rPr>
          <w:rFonts w:ascii="微软雅黑" w:eastAsia="微软雅黑" w:hAnsi="微软雅黑"/>
          <w:b/>
          <w:color w:val="7030A0"/>
          <w:sz w:val="24"/>
          <w:szCs w:val="24"/>
        </w:rPr>
        <w:t>最高人民法院</w:t>
      </w:r>
      <w:r w:rsidR="00187E99" w:rsidRPr="00866A6D">
        <w:rPr>
          <w:rFonts w:ascii="微软雅黑" w:eastAsia="微软雅黑" w:hAnsi="微软雅黑"/>
          <w:b/>
          <w:color w:val="7030A0"/>
          <w:sz w:val="24"/>
          <w:szCs w:val="24"/>
        </w:rPr>
        <w:t>、</w:t>
      </w:r>
      <w:r w:rsidR="00D32457" w:rsidRPr="00866A6D">
        <w:rPr>
          <w:rFonts w:ascii="微软雅黑" w:eastAsia="微软雅黑" w:hAnsi="微软雅黑"/>
          <w:b/>
          <w:color w:val="7030A0"/>
          <w:sz w:val="24"/>
          <w:szCs w:val="24"/>
        </w:rPr>
        <w:t>最高人民检察院</w:t>
      </w:r>
      <w:r w:rsidR="00187E99" w:rsidRPr="00866A6D">
        <w:rPr>
          <w:rFonts w:ascii="微软雅黑" w:eastAsia="微软雅黑" w:hAnsi="微软雅黑"/>
          <w:b/>
          <w:color w:val="7030A0"/>
          <w:sz w:val="24"/>
          <w:szCs w:val="24"/>
        </w:rPr>
        <w:t>、</w:t>
      </w:r>
      <w:r w:rsidR="00D32457" w:rsidRPr="00866A6D">
        <w:rPr>
          <w:rFonts w:ascii="微软雅黑" w:eastAsia="微软雅黑" w:hAnsi="微软雅黑"/>
          <w:b/>
          <w:color w:val="7030A0"/>
          <w:sz w:val="24"/>
          <w:szCs w:val="24"/>
        </w:rPr>
        <w:t>公安部关于对冻结、扣划企业事业单位、机关团体</w:t>
      </w:r>
    </w:p>
    <w:p w:rsidR="00B65A03" w:rsidRPr="00866A6D" w:rsidRDefault="00D32457" w:rsidP="00187E99">
      <w:pPr>
        <w:pStyle w:val="a6"/>
        <w:rPr>
          <w:rFonts w:ascii="微软雅黑" w:eastAsia="微软雅黑" w:hAnsi="微软雅黑" w:hint="default"/>
          <w:b/>
          <w:color w:val="7030A0"/>
          <w:sz w:val="24"/>
          <w:szCs w:val="24"/>
        </w:rPr>
      </w:pPr>
      <w:r w:rsidRPr="00866A6D">
        <w:rPr>
          <w:rFonts w:ascii="微软雅黑" w:eastAsia="微软雅黑" w:hAnsi="微软雅黑"/>
          <w:b/>
          <w:color w:val="7030A0"/>
          <w:sz w:val="24"/>
          <w:szCs w:val="24"/>
        </w:rPr>
        <w:t>在银行、非银行金融机构存款的执法活动加强监督的通知</w:t>
      </w:r>
      <w:r w:rsidR="00E82C5D" w:rsidRPr="00866A6D">
        <w:rPr>
          <w:rFonts w:ascii="微软雅黑" w:eastAsia="微软雅黑" w:hAnsi="微软雅黑"/>
          <w:b/>
          <w:color w:val="7030A0"/>
          <w:sz w:val="24"/>
          <w:szCs w:val="24"/>
        </w:rPr>
        <w:t>》</w:t>
      </w:r>
    </w:p>
    <w:p w:rsidR="00B65A03" w:rsidRPr="00187E99" w:rsidRDefault="00E82C5D" w:rsidP="00187E99">
      <w:pPr>
        <w:pStyle w:val="af5"/>
        <w:jc w:val="center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 xml:space="preserve">      </w:t>
      </w:r>
      <w:r w:rsidR="00D32457" w:rsidRPr="00187E99">
        <w:rPr>
          <w:rFonts w:ascii="微软雅黑" w:eastAsia="微软雅黑" w:hAnsi="微软雅黑" w:hint="eastAsia"/>
          <w:sz w:val="20"/>
          <w:szCs w:val="20"/>
        </w:rPr>
        <w:t>1996</w:t>
      </w:r>
      <w:r w:rsidR="00D32457" w:rsidRPr="00187E99">
        <w:rPr>
          <w:rFonts w:ascii="微软雅黑" w:eastAsia="微软雅黑" w:hAnsi="微软雅黑"/>
          <w:sz w:val="20"/>
          <w:szCs w:val="20"/>
        </w:rPr>
        <w:t>年8月13日</w:t>
      </w:r>
      <w:r w:rsidR="00D32457" w:rsidRPr="00187E99">
        <w:rPr>
          <w:rFonts w:ascii="微软雅黑" w:eastAsia="微软雅黑" w:hAnsi="微软雅黑" w:hint="eastAsia"/>
          <w:sz w:val="20"/>
          <w:szCs w:val="20"/>
        </w:rPr>
        <w:t xml:space="preserve">      </w:t>
      </w:r>
      <w:r w:rsidR="00D32457" w:rsidRPr="00187E99">
        <w:rPr>
          <w:rFonts w:ascii="微软雅黑" w:eastAsia="微软雅黑" w:hAnsi="微软雅黑"/>
          <w:sz w:val="20"/>
          <w:szCs w:val="20"/>
        </w:rPr>
        <w:t>法〔1996</w:t>
      </w:r>
      <w:bookmarkStart w:id="0" w:name="_GoBack"/>
      <w:bookmarkEnd w:id="0"/>
      <w:r w:rsidR="00D32457" w:rsidRPr="00187E99">
        <w:rPr>
          <w:rFonts w:ascii="微软雅黑" w:eastAsia="微软雅黑" w:hAnsi="微软雅黑"/>
          <w:sz w:val="20"/>
          <w:szCs w:val="20"/>
        </w:rPr>
        <w:t>〕83号</w:t>
      </w:r>
    </w:p>
    <w:p w:rsidR="00B65A03" w:rsidRPr="00187E99" w:rsidRDefault="00B65A03" w:rsidP="00187E99">
      <w:pPr>
        <w:pStyle w:val="ab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65A03" w:rsidRPr="00187E99" w:rsidRDefault="00D32457">
      <w:pPr>
        <w:pStyle w:val="af4"/>
        <w:rPr>
          <w:rFonts w:ascii="微软雅黑" w:eastAsia="微软雅黑" w:hAnsi="微软雅黑"/>
          <w:sz w:val="24"/>
          <w:szCs w:val="24"/>
        </w:rPr>
      </w:pPr>
      <w:r w:rsidRPr="00187E99">
        <w:rPr>
          <w:rFonts w:ascii="微软雅黑" w:eastAsia="微软雅黑" w:hAnsi="微软雅黑"/>
          <w:sz w:val="24"/>
          <w:szCs w:val="24"/>
        </w:rPr>
        <w:t>各省、自治区、直辖市高级人民法院、人民检察院、公安厅</w:t>
      </w:r>
      <w:r w:rsidRPr="00187E99">
        <w:rPr>
          <w:rFonts w:ascii="微软雅黑" w:eastAsia="微软雅黑" w:hAnsi="微软雅黑" w:hint="eastAsia"/>
          <w:sz w:val="24"/>
          <w:szCs w:val="24"/>
        </w:rPr>
        <w:t>（</w:t>
      </w:r>
      <w:r w:rsidRPr="00187E99">
        <w:rPr>
          <w:rFonts w:ascii="微软雅黑" w:eastAsia="微软雅黑" w:hAnsi="微软雅黑"/>
          <w:sz w:val="24"/>
          <w:szCs w:val="24"/>
        </w:rPr>
        <w:t>局</w:t>
      </w:r>
      <w:r w:rsidRPr="00187E99">
        <w:rPr>
          <w:rFonts w:ascii="微软雅黑" w:eastAsia="微软雅黑" w:hAnsi="微软雅黑" w:hint="eastAsia"/>
          <w:sz w:val="24"/>
          <w:szCs w:val="24"/>
        </w:rPr>
        <w:t>）</w:t>
      </w:r>
      <w:r w:rsidRPr="00187E99">
        <w:rPr>
          <w:rFonts w:ascii="微软雅黑" w:eastAsia="微软雅黑" w:hAnsi="微软雅黑"/>
          <w:sz w:val="24"/>
          <w:szCs w:val="24"/>
        </w:rPr>
        <w:t>、军事法院、军事检察院：</w:t>
      </w:r>
    </w:p>
    <w:p w:rsidR="00B65A03" w:rsidRPr="00187E99" w:rsidRDefault="00D32457" w:rsidP="00187E99">
      <w:pPr>
        <w:pStyle w:val="ab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87E99">
        <w:rPr>
          <w:rFonts w:ascii="微软雅黑" w:eastAsia="微软雅黑" w:hAnsi="微软雅黑"/>
          <w:sz w:val="24"/>
          <w:szCs w:val="24"/>
        </w:rPr>
        <w:t>为了加强执法监督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必要时及时纠正地方人民法院、人民检察院、公安机关关于冻结、扣划有关单位在银行、非银行金融机构存款的错误决定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特通知如下：</w:t>
      </w:r>
    </w:p>
    <w:p w:rsidR="00B65A03" w:rsidRPr="00187E99" w:rsidRDefault="00D32457" w:rsidP="00187E99">
      <w:pPr>
        <w:pStyle w:val="ab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87E99">
        <w:rPr>
          <w:rStyle w:val="af7"/>
          <w:rFonts w:ascii="微软雅黑" w:eastAsia="微软雅黑" w:hAnsi="微软雅黑"/>
          <w:sz w:val="24"/>
          <w:szCs w:val="24"/>
        </w:rPr>
        <w:t>一、</w:t>
      </w:r>
      <w:r w:rsidRPr="00187E99">
        <w:rPr>
          <w:rFonts w:ascii="微软雅黑" w:eastAsia="微软雅黑" w:hAnsi="微软雅黑"/>
          <w:sz w:val="24"/>
          <w:szCs w:val="24"/>
        </w:rPr>
        <w:t>最高人民法院、最高人民检察院、公安部发现地方各级人民法院、人民检察院、公安机关冻结、解冻、扣划有关单位在银行、非银行金融机构存款有错误时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上级人民法院、人民检察院、公安机关发现下级人民法院、人民检察院、公安机关冻结、解冻、扣划有关单位在银行、非银行金融机构存款有错误时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可依照法定程序作出决定或者裁定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送达本系统地方各级或下级有关法院、检察院、公安机关限期纠正。有关法院、检察院、公安机关应当立即执行。</w:t>
      </w:r>
    </w:p>
    <w:p w:rsidR="00B65A03" w:rsidRPr="00187E99" w:rsidRDefault="00D32457" w:rsidP="00187E99">
      <w:pPr>
        <w:pStyle w:val="ab"/>
        <w:ind w:firstLine="480"/>
        <w:rPr>
          <w:rFonts w:ascii="微软雅黑" w:eastAsia="微软雅黑" w:hAnsi="微软雅黑"/>
          <w:sz w:val="24"/>
          <w:szCs w:val="24"/>
        </w:rPr>
      </w:pPr>
      <w:r w:rsidRPr="00187E99">
        <w:rPr>
          <w:rStyle w:val="af7"/>
          <w:rFonts w:ascii="微软雅黑" w:eastAsia="微软雅黑" w:hAnsi="微软雅黑"/>
          <w:sz w:val="24"/>
          <w:szCs w:val="24"/>
        </w:rPr>
        <w:t>二、</w:t>
      </w:r>
      <w:r w:rsidRPr="00187E99">
        <w:rPr>
          <w:rFonts w:ascii="微软雅黑" w:eastAsia="微软雅黑" w:hAnsi="微软雅黑"/>
          <w:sz w:val="24"/>
          <w:szCs w:val="24"/>
        </w:rPr>
        <w:t>有关法院、检察院、公安机关认为上级机关的决定或者裁定有错</w:t>
      </w:r>
      <w:r w:rsidRPr="00187E99">
        <w:rPr>
          <w:rFonts w:ascii="微软雅黑" w:eastAsia="微软雅黑" w:hAnsi="微软雅黑" w:hint="eastAsia"/>
          <w:sz w:val="24"/>
          <w:szCs w:val="24"/>
        </w:rPr>
        <w:t>误的，可在收到该决定或者裁定之日起</w:t>
      </w:r>
      <w:r w:rsidRPr="00187E99">
        <w:rPr>
          <w:rFonts w:ascii="微软雅黑" w:eastAsia="微软雅黑" w:hAnsi="微软雅黑"/>
          <w:sz w:val="24"/>
          <w:szCs w:val="24"/>
        </w:rPr>
        <w:t>5日以内向作出决定或裁定的人民法院、人民检察院、公安机关请求复议。最高人民法院、最高人民检察院、公安部或上级人民法院、人民检察院、公安机关经审查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认为请求复议的理由不能成立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依法有权直接向有关银行发出法律文书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纠正各自的下级机关所作的错误决定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并通知原作出决定的机关；有关银行、非银行金融机构接到此项法律文书后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应当立即办理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不得延误</w:t>
      </w:r>
      <w:r w:rsidRPr="00187E99">
        <w:rPr>
          <w:rFonts w:ascii="微软雅黑" w:eastAsia="微软雅黑" w:hAnsi="微软雅黑" w:hint="eastAsia"/>
          <w:sz w:val="24"/>
          <w:szCs w:val="24"/>
        </w:rPr>
        <w:t>，</w:t>
      </w:r>
      <w:r w:rsidRPr="00187E99">
        <w:rPr>
          <w:rFonts w:ascii="微软雅黑" w:eastAsia="微软雅黑" w:hAnsi="微软雅黑"/>
          <w:sz w:val="24"/>
          <w:szCs w:val="24"/>
        </w:rPr>
        <w:t>不必征得原作出决定机关的同意。</w:t>
      </w:r>
    </w:p>
    <w:sectPr w:rsidR="00B65A03" w:rsidRPr="00187E99" w:rsidSect="00187E99">
      <w:footerReference w:type="even" r:id="rId7"/>
      <w:footerReference w:type="default" r:id="rId8"/>
      <w:pgSz w:w="11906" w:h="16838"/>
      <w:pgMar w:top="720" w:right="720" w:bottom="720" w:left="720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A5" w:rsidRDefault="006627A5" w:rsidP="00B65A03">
      <w:r>
        <w:separator/>
      </w:r>
    </w:p>
  </w:endnote>
  <w:endnote w:type="continuationSeparator" w:id="0">
    <w:p w:rsidR="006627A5" w:rsidRDefault="006627A5" w:rsidP="00B6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03" w:rsidRDefault="0088069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88069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B65A03" w:rsidRDefault="00D3245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87E99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03" w:rsidRDefault="0088069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88069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B65A03" w:rsidRDefault="00D3245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66A6D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88069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A5" w:rsidRDefault="006627A5" w:rsidP="00B65A03">
      <w:r>
        <w:separator/>
      </w:r>
    </w:p>
  </w:footnote>
  <w:footnote w:type="continuationSeparator" w:id="0">
    <w:p w:rsidR="006627A5" w:rsidRDefault="006627A5" w:rsidP="00B65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363E8C"/>
    <w:rsid w:val="00187E99"/>
    <w:rsid w:val="00323D76"/>
    <w:rsid w:val="006627A5"/>
    <w:rsid w:val="00705D21"/>
    <w:rsid w:val="00866A6D"/>
    <w:rsid w:val="0088069F"/>
    <w:rsid w:val="009164A7"/>
    <w:rsid w:val="00AE1118"/>
    <w:rsid w:val="00B65A03"/>
    <w:rsid w:val="00D32457"/>
    <w:rsid w:val="00E82C5D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5363E8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22175F4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A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65A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65A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B65A03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B65A03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B65A03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B65A03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B65A03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B65A03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B65A03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B65A03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B65A03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B65A03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B65A03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B65A03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B65A03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B65A03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B65A03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B65A03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B65A03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B65A03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B65A03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B65A03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>Newdaxie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2017-11-01T11:06:00Z</dcterms:created>
  <dcterms:modified xsi:type="dcterms:W3CDTF">2023-10-28T01:53:00Z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